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F23A" w14:textId="77777777" w:rsidR="003C6B7C" w:rsidRPr="003C6B7C" w:rsidRDefault="003C6B7C" w:rsidP="003C6B7C">
      <w:pPr>
        <w:spacing w:before="161" w:after="300" w:line="240" w:lineRule="auto"/>
        <w:outlineLvl w:val="0"/>
        <w:rPr>
          <w:rFonts w:ascii="Times New Roman" w:eastAsia="Times New Roman" w:hAnsi="Times New Roman" w:cs="Times New Roman"/>
          <w:b/>
          <w:bCs/>
          <w:color w:val="000000"/>
          <w:kern w:val="36"/>
          <w:sz w:val="48"/>
          <w:szCs w:val="48"/>
        </w:rPr>
      </w:pPr>
      <w:r w:rsidRPr="003C6B7C">
        <w:rPr>
          <w:rFonts w:ascii="Times New Roman" w:eastAsia="Times New Roman" w:hAnsi="Times New Roman" w:cs="Times New Roman"/>
          <w:b/>
          <w:bCs/>
          <w:color w:val="000000"/>
          <w:kern w:val="36"/>
          <w:sz w:val="48"/>
          <w:szCs w:val="48"/>
        </w:rPr>
        <w:t>How To: Complete a Psychotherapy Treatment Plan</w:t>
      </w:r>
    </w:p>
    <w:p w14:paraId="78C56F49" w14:textId="77777777" w:rsidR="003C6B7C" w:rsidRPr="003C6B7C" w:rsidRDefault="003C6B7C" w:rsidP="003C6B7C">
      <w:pPr>
        <w:spacing w:after="0" w:line="240" w:lineRule="auto"/>
        <w:rPr>
          <w:rFonts w:ascii="Times New Roman" w:eastAsia="Times New Roman" w:hAnsi="Times New Roman" w:cs="Times New Roman"/>
          <w:sz w:val="24"/>
          <w:szCs w:val="24"/>
        </w:rPr>
      </w:pPr>
      <w:r w:rsidRPr="003C6B7C">
        <w:rPr>
          <w:rFonts w:ascii="Times New Roman" w:eastAsia="Times New Roman" w:hAnsi="Times New Roman" w:cs="Times New Roman"/>
          <w:noProof/>
          <w:sz w:val="24"/>
          <w:szCs w:val="24"/>
        </w:rPr>
        <w:drawing>
          <wp:inline distT="0" distB="0" distL="0" distR="0" wp14:anchorId="79CC5F4A" wp14:editId="3070954A">
            <wp:extent cx="762000" cy="838200"/>
            <wp:effectExtent l="0" t="0" r="0" b="0"/>
            <wp:docPr id="7" name="Picture 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p w14:paraId="494B4A04" w14:textId="77777777" w:rsidR="003C6B7C" w:rsidRPr="003C6B7C" w:rsidRDefault="003C6B7C" w:rsidP="003C6B7C">
      <w:pPr>
        <w:spacing w:after="0" w:line="240" w:lineRule="auto"/>
        <w:rPr>
          <w:rFonts w:ascii="Times New Roman" w:eastAsia="Times New Roman" w:hAnsi="Times New Roman" w:cs="Times New Roman"/>
          <w:b/>
          <w:bCs/>
          <w:color w:val="333333"/>
          <w:sz w:val="24"/>
          <w:szCs w:val="24"/>
        </w:rPr>
      </w:pPr>
      <w:proofErr w:type="spellStart"/>
      <w:r w:rsidRPr="003C6B7C">
        <w:rPr>
          <w:rFonts w:ascii="Times New Roman" w:eastAsia="Times New Roman" w:hAnsi="Times New Roman" w:cs="Times New Roman"/>
          <w:b/>
          <w:bCs/>
          <w:color w:val="333333"/>
          <w:sz w:val="24"/>
          <w:szCs w:val="24"/>
        </w:rPr>
        <w:t>Jakki</w:t>
      </w:r>
      <w:proofErr w:type="spellEnd"/>
    </w:p>
    <w:p w14:paraId="68635717" w14:textId="77777777" w:rsidR="003C6B7C" w:rsidRPr="003C6B7C" w:rsidRDefault="003C6B7C" w:rsidP="003C6B7C">
      <w:pPr>
        <w:spacing w:after="75" w:line="240" w:lineRule="auto"/>
        <w:rPr>
          <w:rFonts w:ascii="Times New Roman" w:eastAsia="Times New Roman" w:hAnsi="Times New Roman" w:cs="Times New Roman"/>
          <w:color w:val="BBBBBB"/>
          <w:sz w:val="18"/>
          <w:szCs w:val="18"/>
        </w:rPr>
      </w:pPr>
      <w:r w:rsidRPr="003C6B7C">
        <w:rPr>
          <w:rFonts w:ascii="Times New Roman" w:eastAsia="Times New Roman" w:hAnsi="Times New Roman" w:cs="Times New Roman"/>
          <w:color w:val="BBBBBB"/>
          <w:sz w:val="18"/>
          <w:szCs w:val="18"/>
        </w:rPr>
        <w:t>May 10, 2018 09:24</w:t>
      </w:r>
    </w:p>
    <w:p w14:paraId="4610ECD0" w14:textId="77777777" w:rsidR="003C6B7C" w:rsidRPr="003C6B7C" w:rsidRDefault="003C6B7C" w:rsidP="003C6B7C">
      <w:pPr>
        <w:spacing w:after="0" w:line="240" w:lineRule="auto"/>
        <w:rPr>
          <w:rFonts w:ascii="Times New Roman" w:eastAsia="Times New Roman" w:hAnsi="Times New Roman" w:cs="Times New Roman"/>
          <w:sz w:val="24"/>
          <w:szCs w:val="24"/>
        </w:rPr>
      </w:pPr>
      <w:hyperlink r:id="rId5" w:history="1">
        <w:r w:rsidRPr="003C6B7C">
          <w:rPr>
            <w:rFonts w:ascii="Helvetica" w:eastAsia="Times New Roman" w:hAnsi="Helvetica" w:cs="Helvetica"/>
            <w:color w:val="158EC2"/>
            <w:sz w:val="20"/>
            <w:szCs w:val="20"/>
          </w:rPr>
          <w:t>Follow</w:t>
        </w:r>
      </w:hyperlink>
    </w:p>
    <w:p w14:paraId="1259D124"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The Diagnosis, Objectives, and Frequency of Treatment are initially recorded on a client's Psychotherapy Treatment Plan and pull forward into subsequent Psychotherapy Progress Notes for the client. Because of this, a Treatment Plan must be completed prior to completing a Progress Note for a client's first scheduled Therapy Session.</w:t>
      </w:r>
    </w:p>
    <w:p w14:paraId="1AB902EF"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b/>
          <w:bCs/>
          <w:color w:val="000000"/>
          <w:sz w:val="21"/>
          <w:szCs w:val="21"/>
        </w:rPr>
        <w:t>If you do not want to write a Treatment Plan before the first appointment with a client</w:t>
      </w:r>
      <w:r w:rsidRPr="003C6B7C">
        <w:rPr>
          <w:rFonts w:ascii="Helvetica" w:eastAsia="Times New Roman" w:hAnsi="Helvetica" w:cs="Helvetica"/>
          <w:color w:val="000000"/>
          <w:sz w:val="21"/>
          <w:szCs w:val="21"/>
        </w:rPr>
        <w:t>, you can schedule a Consultation or Psychotherapy Intake and subsequently write either a Consultation or Psychotherapy Intake Note. </w:t>
      </w:r>
      <w:r w:rsidRPr="003C6B7C">
        <w:rPr>
          <w:rFonts w:ascii="Helvetica" w:eastAsia="Times New Roman" w:hAnsi="Helvetica" w:cs="Helvetica"/>
          <w:i/>
          <w:iCs/>
          <w:color w:val="000000"/>
          <w:sz w:val="21"/>
          <w:szCs w:val="21"/>
        </w:rPr>
        <w:t>Note: An Intake is not needed if you complete a Treatment Plan.</w:t>
      </w:r>
    </w:p>
    <w:p w14:paraId="46B24EC9"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proofErr w:type="spellStart"/>
      <w:r w:rsidRPr="003C6B7C">
        <w:rPr>
          <w:rFonts w:ascii="Helvetica" w:eastAsia="Times New Roman" w:hAnsi="Helvetica" w:cs="Helvetica"/>
          <w:color w:val="000000"/>
          <w:sz w:val="21"/>
          <w:szCs w:val="21"/>
        </w:rPr>
        <w:t>TherapyNotes</w:t>
      </w:r>
      <w:proofErr w:type="spellEnd"/>
      <w:r w:rsidRPr="003C6B7C">
        <w:rPr>
          <w:rFonts w:ascii="Helvetica" w:eastAsia="Times New Roman" w:hAnsi="Helvetica" w:cs="Helvetica"/>
          <w:color w:val="000000"/>
          <w:sz w:val="21"/>
          <w:szCs w:val="21"/>
        </w:rPr>
        <w:t xml:space="preserve"> will prompt you to create a Treatment Plan after you create an Intake Note for a client and will generate a To-Do list item as a reminder to create a Treatment Plan for the client. To learn more about creating notes and note writing tools in </w:t>
      </w:r>
      <w:proofErr w:type="spellStart"/>
      <w:r w:rsidRPr="003C6B7C">
        <w:rPr>
          <w:rFonts w:ascii="Helvetica" w:eastAsia="Times New Roman" w:hAnsi="Helvetica" w:cs="Helvetica"/>
          <w:color w:val="000000"/>
          <w:sz w:val="21"/>
          <w:szCs w:val="21"/>
        </w:rPr>
        <w:t>TherapyNotes</w:t>
      </w:r>
      <w:proofErr w:type="spellEnd"/>
      <w:r w:rsidRPr="003C6B7C">
        <w:rPr>
          <w:rFonts w:ascii="Helvetica" w:eastAsia="Times New Roman" w:hAnsi="Helvetica" w:cs="Helvetica"/>
          <w:color w:val="000000"/>
          <w:sz w:val="21"/>
          <w:szCs w:val="21"/>
        </w:rPr>
        <w:t>, </w:t>
      </w:r>
      <w:hyperlink r:id="rId6" w:tgtFrame="_blank" w:history="1">
        <w:r w:rsidRPr="003C6B7C">
          <w:rPr>
            <w:rFonts w:ascii="Helvetica" w:eastAsia="Times New Roman" w:hAnsi="Helvetica" w:cs="Helvetica"/>
            <w:color w:val="158EC2"/>
            <w:sz w:val="21"/>
            <w:szCs w:val="21"/>
          </w:rPr>
          <w:t>read How To: Create a Note</w:t>
        </w:r>
      </w:hyperlink>
      <w:r w:rsidRPr="003C6B7C">
        <w:rPr>
          <w:rFonts w:ascii="Helvetica" w:eastAsia="Times New Roman" w:hAnsi="Helvetica" w:cs="Helvetica"/>
          <w:color w:val="000000"/>
          <w:sz w:val="21"/>
          <w:szCs w:val="21"/>
        </w:rPr>
        <w:t>.</w:t>
      </w:r>
    </w:p>
    <w:p w14:paraId="41854531" w14:textId="77777777" w:rsidR="003C6B7C" w:rsidRPr="003C6B7C" w:rsidRDefault="003C6B7C" w:rsidP="003C6B7C">
      <w:pPr>
        <w:shd w:val="clear" w:color="auto" w:fill="FFFDF6"/>
        <w:spacing w:after="60"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drawing>
          <wp:inline distT="0" distB="0" distL="0" distR="0" wp14:anchorId="6A1C1803" wp14:editId="52D22D04">
            <wp:extent cx="139700" cy="139700"/>
            <wp:effectExtent l="0" t="0" r="0" b="0"/>
            <wp:docPr id="6" name="Picture 6" descr="https://blog.therapynotes.com/hubfs/notice-rolerequi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therapynotes.com/hubfs/notice-rolerequir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C6B7C">
        <w:rPr>
          <w:rFonts w:ascii="Helvetica" w:eastAsia="Times New Roman" w:hAnsi="Helvetica" w:cs="Helvetica"/>
          <w:color w:val="000000"/>
          <w:sz w:val="21"/>
          <w:szCs w:val="21"/>
        </w:rPr>
        <w:t> Role Required: </w:t>
      </w:r>
      <w:r w:rsidRPr="003C6B7C">
        <w:rPr>
          <w:rFonts w:ascii="Helvetica" w:eastAsia="Times New Roman" w:hAnsi="Helvetica" w:cs="Helvetica"/>
          <w:b/>
          <w:bCs/>
          <w:color w:val="000000"/>
          <w:sz w:val="21"/>
          <w:szCs w:val="21"/>
        </w:rPr>
        <w:t>Clinician, Intern, or Clinical Administrator</w:t>
      </w:r>
    </w:p>
    <w:p w14:paraId="30BC5047"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Note Header</w:t>
      </w:r>
    </w:p>
    <w:p w14:paraId="436087B6"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drawing>
          <wp:inline distT="0" distB="0" distL="0" distR="0" wp14:anchorId="6415CAF1" wp14:editId="33176D3F">
            <wp:extent cx="8096250" cy="1168400"/>
            <wp:effectExtent l="0" t="0" r="0" b="0"/>
            <wp:docPr id="5" name="Picture 5" descr="not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0" cy="1168400"/>
                    </a:xfrm>
                    <a:prstGeom prst="rect">
                      <a:avLst/>
                    </a:prstGeom>
                    <a:noFill/>
                    <a:ln>
                      <a:noFill/>
                    </a:ln>
                  </pic:spPr>
                </pic:pic>
              </a:graphicData>
            </a:graphic>
          </wp:inline>
        </w:drawing>
      </w:r>
    </w:p>
    <w:p w14:paraId="69433BBD"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The note header automatically fills in information for the clinician, client, and date and time the note was created. To edit information in the note header such as the Note Title or Date &amp; Time, click anywhere on the note header or click </w:t>
      </w:r>
      <w:r w:rsidRPr="003C6B7C">
        <w:rPr>
          <w:rFonts w:ascii="Helvetica" w:eastAsia="Times New Roman" w:hAnsi="Helvetica" w:cs="Helvetica"/>
          <w:b/>
          <w:bCs/>
          <w:color w:val="000000"/>
          <w:sz w:val="21"/>
          <w:szCs w:val="21"/>
        </w:rPr>
        <w:t>Edit</w:t>
      </w:r>
      <w:r w:rsidRPr="003C6B7C">
        <w:rPr>
          <w:rFonts w:ascii="Helvetica" w:eastAsia="Times New Roman" w:hAnsi="Helvetica" w:cs="Helvetica"/>
          <w:color w:val="000000"/>
          <w:sz w:val="21"/>
          <w:szCs w:val="21"/>
        </w:rPr>
        <w:t> in the upper right corner.</w:t>
      </w:r>
    </w:p>
    <w:p w14:paraId="5357ADB5"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Diagnosis</w:t>
      </w:r>
    </w:p>
    <w:p w14:paraId="65AFCFBE"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lastRenderedPageBreak/>
        <w:drawing>
          <wp:inline distT="0" distB="0" distL="0" distR="0" wp14:anchorId="24C6E0BB" wp14:editId="7CA82D69">
            <wp:extent cx="8096250" cy="1212850"/>
            <wp:effectExtent l="0" t="0" r="0" b="6350"/>
            <wp:docPr id="4" name="Picture 4" descr="diagn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nos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0" cy="1212850"/>
                    </a:xfrm>
                    <a:prstGeom prst="rect">
                      <a:avLst/>
                    </a:prstGeom>
                    <a:noFill/>
                    <a:ln>
                      <a:noFill/>
                    </a:ln>
                  </pic:spPr>
                </pic:pic>
              </a:graphicData>
            </a:graphic>
          </wp:inline>
        </w:drawing>
      </w:r>
    </w:p>
    <w:p w14:paraId="24C1A7CF"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The Diagnosis fields feature </w:t>
      </w:r>
      <w:hyperlink r:id="rId10" w:tgtFrame="_blank" w:history="1">
        <w:r w:rsidRPr="003C6B7C">
          <w:rPr>
            <w:rFonts w:ascii="Helvetica" w:eastAsia="Times New Roman" w:hAnsi="Helvetica" w:cs="Helvetica"/>
            <w:color w:val="158EC2"/>
            <w:sz w:val="21"/>
            <w:szCs w:val="21"/>
          </w:rPr>
          <w:t>searchable DSM-5 diagnoses</w:t>
        </w:r>
      </w:hyperlink>
      <w:r w:rsidRPr="003C6B7C">
        <w:rPr>
          <w:rFonts w:ascii="Helvetica" w:eastAsia="Times New Roman" w:hAnsi="Helvetica" w:cs="Helvetica"/>
          <w:color w:val="000000"/>
          <w:sz w:val="21"/>
          <w:szCs w:val="21"/>
        </w:rPr>
        <w:t>, allowing you to easily add and edit diagnoses. If an Intake Note was completed prior to the creation of the Treatment Plan, the DSM-5 diagnoses, descriptions, and justification will automatically pull forward into the Treatment Plan. Diagnostic information will also pull forward into subsequent Psychotherapy Progress Notes and Psychological Evaluations.</w:t>
      </w:r>
    </w:p>
    <w:p w14:paraId="344F6660"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Presenting Problem</w:t>
      </w:r>
    </w:p>
    <w:p w14:paraId="651730DD"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If an Intake Note was completed prior to the creation of the Treatment Plan, the Presenting Problem will automatically pull forward into the Treatment Plan. Otherwise, enter the reason for treatment.</w:t>
      </w:r>
    </w:p>
    <w:p w14:paraId="45BA6CC5"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Treatment Goals</w:t>
      </w:r>
    </w:p>
    <w:p w14:paraId="1BEB9D48"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Enter the broad goals for the client's treatment and the estimated time for the completion of treatment.</w:t>
      </w:r>
    </w:p>
    <w:p w14:paraId="38FD9338"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Objectives</w:t>
      </w:r>
    </w:p>
    <w:p w14:paraId="7305B0CB"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drawing>
          <wp:inline distT="0" distB="0" distL="0" distR="0" wp14:anchorId="5AE32049" wp14:editId="565A7632">
            <wp:extent cx="8096250" cy="1555750"/>
            <wp:effectExtent l="0" t="0" r="0" b="6350"/>
            <wp:docPr id="3" name="Picture 3" descr="obj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0" cy="1555750"/>
                    </a:xfrm>
                    <a:prstGeom prst="rect">
                      <a:avLst/>
                    </a:prstGeom>
                    <a:noFill/>
                    <a:ln>
                      <a:noFill/>
                    </a:ln>
                  </pic:spPr>
                </pic:pic>
              </a:graphicData>
            </a:graphic>
          </wp:inline>
        </w:drawing>
      </w:r>
    </w:p>
    <w:p w14:paraId="3C5C59B3"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Enter each of the steps you intend to take to work towards the Treatment Goals.</w:t>
      </w:r>
    </w:p>
    <w:p w14:paraId="3DEA0EE8"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Multiple objectives may be entered by clicking </w:t>
      </w:r>
      <w:r w:rsidRPr="003C6B7C">
        <w:rPr>
          <w:rFonts w:ascii="Helvetica" w:eastAsia="Times New Roman" w:hAnsi="Helvetica" w:cs="Helvetica"/>
          <w:b/>
          <w:bCs/>
          <w:color w:val="000000"/>
          <w:sz w:val="21"/>
          <w:szCs w:val="21"/>
        </w:rPr>
        <w:t>Add New Objective</w:t>
      </w:r>
      <w:r w:rsidRPr="003C6B7C">
        <w:rPr>
          <w:rFonts w:ascii="Helvetica" w:eastAsia="Times New Roman" w:hAnsi="Helvetica" w:cs="Helvetica"/>
          <w:color w:val="000000"/>
          <w:sz w:val="21"/>
          <w:szCs w:val="21"/>
        </w:rPr>
        <w:t>. For each Objective, enter the </w:t>
      </w:r>
      <w:r w:rsidRPr="003C6B7C">
        <w:rPr>
          <w:rFonts w:ascii="Helvetica" w:eastAsia="Times New Roman" w:hAnsi="Helvetica" w:cs="Helvetica"/>
          <w:b/>
          <w:bCs/>
          <w:color w:val="000000"/>
          <w:sz w:val="21"/>
          <w:szCs w:val="21"/>
        </w:rPr>
        <w:t>Treatment Strategy / Interventions</w:t>
      </w:r>
      <w:r w:rsidRPr="003C6B7C">
        <w:rPr>
          <w:rFonts w:ascii="Helvetica" w:eastAsia="Times New Roman" w:hAnsi="Helvetica" w:cs="Helvetica"/>
          <w:color w:val="000000"/>
          <w:sz w:val="21"/>
          <w:szCs w:val="21"/>
        </w:rPr>
        <w:t> and the estimated time for the completion of the objective. Each Objective is pulled forward into subsequent Psychotherapy Progress Notes for the client so that progress can be regularly documented.</w:t>
      </w:r>
    </w:p>
    <w:p w14:paraId="574A9CD1"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lastRenderedPageBreak/>
        <w:t>Frequency of Treatment</w:t>
      </w:r>
    </w:p>
    <w:p w14:paraId="646EE327"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drawing>
          <wp:inline distT="0" distB="0" distL="0" distR="0" wp14:anchorId="677548A8" wp14:editId="197155D6">
            <wp:extent cx="8096250" cy="895350"/>
            <wp:effectExtent l="0" t="0" r="0" b="0"/>
            <wp:docPr id="2" name="Picture 2" descr="frequ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quenc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0" cy="895350"/>
                    </a:xfrm>
                    <a:prstGeom prst="rect">
                      <a:avLst/>
                    </a:prstGeom>
                    <a:noFill/>
                    <a:ln>
                      <a:noFill/>
                    </a:ln>
                  </pic:spPr>
                </pic:pic>
              </a:graphicData>
            </a:graphic>
          </wp:inline>
        </w:drawing>
      </w:r>
    </w:p>
    <w:p w14:paraId="0D0D3839"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Enter how often you plan to see the client moving forward in the </w:t>
      </w:r>
      <w:r w:rsidRPr="003C6B7C">
        <w:rPr>
          <w:rFonts w:ascii="Helvetica" w:eastAsia="Times New Roman" w:hAnsi="Helvetica" w:cs="Helvetica"/>
          <w:b/>
          <w:bCs/>
          <w:color w:val="000000"/>
          <w:sz w:val="21"/>
          <w:szCs w:val="21"/>
        </w:rPr>
        <w:t>Prescribed Frequency of Treatment</w:t>
      </w:r>
      <w:r w:rsidRPr="003C6B7C">
        <w:rPr>
          <w:rFonts w:ascii="Helvetica" w:eastAsia="Times New Roman" w:hAnsi="Helvetica" w:cs="Helvetica"/>
          <w:color w:val="000000"/>
          <w:sz w:val="21"/>
          <w:szCs w:val="21"/>
        </w:rPr>
        <w:t> field. This information is pulled forward into subsequent Psychotherapy Progress Notes for the client.</w:t>
      </w:r>
    </w:p>
    <w:p w14:paraId="4F328925"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Before signing the Treatment Plan, select </w:t>
      </w:r>
      <w:r w:rsidRPr="003C6B7C">
        <w:rPr>
          <w:rFonts w:ascii="Helvetica" w:eastAsia="Times New Roman" w:hAnsi="Helvetica" w:cs="Helvetica"/>
          <w:b/>
          <w:bCs/>
          <w:color w:val="000000"/>
          <w:sz w:val="21"/>
          <w:szCs w:val="21"/>
        </w:rPr>
        <w:t>I declare that these services are medically necessary and appropriate to the recipient's diagnosis and needs to continue with treatment</w:t>
      </w:r>
      <w:r w:rsidRPr="003C6B7C">
        <w:rPr>
          <w:rFonts w:ascii="Helvetica" w:eastAsia="Times New Roman" w:hAnsi="Helvetica" w:cs="Helvetica"/>
          <w:color w:val="000000"/>
          <w:sz w:val="21"/>
          <w:szCs w:val="21"/>
        </w:rPr>
        <w:t>.</w:t>
      </w:r>
    </w:p>
    <w:p w14:paraId="60C4313F" w14:textId="77777777" w:rsidR="003C6B7C" w:rsidRPr="003C6B7C" w:rsidRDefault="003C6B7C" w:rsidP="003C6B7C">
      <w:pPr>
        <w:spacing w:before="100" w:beforeAutospacing="1" w:after="100" w:afterAutospacing="1" w:line="240" w:lineRule="auto"/>
        <w:outlineLvl w:val="1"/>
        <w:rPr>
          <w:rFonts w:ascii="Helvetica" w:eastAsia="Times New Roman" w:hAnsi="Helvetica" w:cs="Helvetica"/>
          <w:color w:val="555555"/>
          <w:sz w:val="36"/>
          <w:szCs w:val="36"/>
        </w:rPr>
      </w:pPr>
      <w:r w:rsidRPr="003C6B7C">
        <w:rPr>
          <w:rFonts w:ascii="Helvetica" w:eastAsia="Times New Roman" w:hAnsi="Helvetica" w:cs="Helvetica"/>
          <w:b/>
          <w:bCs/>
          <w:color w:val="000000"/>
          <w:sz w:val="36"/>
          <w:szCs w:val="36"/>
        </w:rPr>
        <w:t>Sign and Save</w:t>
      </w:r>
    </w:p>
    <w:p w14:paraId="61A231CD"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i/>
          <w:iCs/>
          <w:color w:val="000000"/>
          <w:sz w:val="21"/>
          <w:szCs w:val="21"/>
        </w:rPr>
        <w:t xml:space="preserve">Note: </w:t>
      </w:r>
      <w:proofErr w:type="gramStart"/>
      <w:r w:rsidRPr="003C6B7C">
        <w:rPr>
          <w:rFonts w:ascii="Helvetica" w:eastAsia="Times New Roman" w:hAnsi="Helvetica" w:cs="Helvetica"/>
          <w:i/>
          <w:iCs/>
          <w:color w:val="000000"/>
          <w:sz w:val="21"/>
          <w:szCs w:val="21"/>
        </w:rPr>
        <w:t>In order to</w:t>
      </w:r>
      <w:proofErr w:type="gramEnd"/>
      <w:r w:rsidRPr="003C6B7C">
        <w:rPr>
          <w:rFonts w:ascii="Helvetica" w:eastAsia="Times New Roman" w:hAnsi="Helvetica" w:cs="Helvetica"/>
          <w:i/>
          <w:iCs/>
          <w:color w:val="000000"/>
          <w:sz w:val="21"/>
          <w:szCs w:val="21"/>
        </w:rPr>
        <w:t xml:space="preserve"> save a Psychotherapy Treatment Plan, you must enter the </w:t>
      </w:r>
      <w:r w:rsidRPr="003C6B7C">
        <w:rPr>
          <w:rFonts w:ascii="Helvetica" w:eastAsia="Times New Roman" w:hAnsi="Helvetica" w:cs="Helvetica"/>
          <w:b/>
          <w:bCs/>
          <w:i/>
          <w:iCs/>
          <w:color w:val="000000"/>
          <w:sz w:val="21"/>
          <w:szCs w:val="21"/>
        </w:rPr>
        <w:t>Diagnosis</w:t>
      </w:r>
      <w:r w:rsidRPr="003C6B7C">
        <w:rPr>
          <w:rFonts w:ascii="Helvetica" w:eastAsia="Times New Roman" w:hAnsi="Helvetica" w:cs="Helvetica"/>
          <w:i/>
          <w:iCs/>
          <w:color w:val="000000"/>
          <w:sz w:val="21"/>
          <w:szCs w:val="21"/>
        </w:rPr>
        <w:t>, </w:t>
      </w:r>
      <w:r w:rsidRPr="003C6B7C">
        <w:rPr>
          <w:rFonts w:ascii="Helvetica" w:eastAsia="Times New Roman" w:hAnsi="Helvetica" w:cs="Helvetica"/>
          <w:b/>
          <w:bCs/>
          <w:i/>
          <w:iCs/>
          <w:color w:val="000000"/>
          <w:sz w:val="21"/>
          <w:szCs w:val="21"/>
        </w:rPr>
        <w:t>Presenting Problem</w:t>
      </w:r>
      <w:r w:rsidRPr="003C6B7C">
        <w:rPr>
          <w:rFonts w:ascii="Helvetica" w:eastAsia="Times New Roman" w:hAnsi="Helvetica" w:cs="Helvetica"/>
          <w:i/>
          <w:iCs/>
          <w:color w:val="000000"/>
          <w:sz w:val="21"/>
          <w:szCs w:val="21"/>
        </w:rPr>
        <w:t>, and </w:t>
      </w:r>
      <w:r w:rsidRPr="003C6B7C">
        <w:rPr>
          <w:rFonts w:ascii="Helvetica" w:eastAsia="Times New Roman" w:hAnsi="Helvetica" w:cs="Helvetica"/>
          <w:b/>
          <w:bCs/>
          <w:i/>
          <w:iCs/>
          <w:color w:val="000000"/>
          <w:sz w:val="21"/>
          <w:szCs w:val="21"/>
        </w:rPr>
        <w:t>Prescribed Frequency of Treatment</w:t>
      </w:r>
      <w:r w:rsidRPr="003C6B7C">
        <w:rPr>
          <w:rFonts w:ascii="Helvetica" w:eastAsia="Times New Roman" w:hAnsi="Helvetica" w:cs="Helvetica"/>
          <w:i/>
          <w:iCs/>
          <w:color w:val="000000"/>
          <w:sz w:val="21"/>
          <w:szCs w:val="21"/>
        </w:rPr>
        <w:t>. All other fields are optional. </w:t>
      </w:r>
      <w:bookmarkStart w:id="0" w:name="_GoBack"/>
      <w:bookmarkEnd w:id="0"/>
    </w:p>
    <w:p w14:paraId="265D5F3D"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noProof/>
          <w:color w:val="000000"/>
          <w:sz w:val="21"/>
          <w:szCs w:val="21"/>
        </w:rPr>
        <w:drawing>
          <wp:inline distT="0" distB="0" distL="0" distR="0" wp14:anchorId="2BF6AF70" wp14:editId="31B5141C">
            <wp:extent cx="8096250" cy="1276350"/>
            <wp:effectExtent l="0" t="0" r="0" b="0"/>
            <wp:docPr id="1" name="Picture 1" descr="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ig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0" cy="1276350"/>
                    </a:xfrm>
                    <a:prstGeom prst="rect">
                      <a:avLst/>
                    </a:prstGeom>
                    <a:noFill/>
                    <a:ln>
                      <a:noFill/>
                    </a:ln>
                  </pic:spPr>
                </pic:pic>
              </a:graphicData>
            </a:graphic>
          </wp:inline>
        </w:drawing>
      </w:r>
    </w:p>
    <w:p w14:paraId="671B71DD"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Once you have completed the Psychotherapy Treatment Plan for your client, select the </w:t>
      </w:r>
      <w:r w:rsidRPr="003C6B7C">
        <w:rPr>
          <w:rFonts w:ascii="Helvetica" w:eastAsia="Times New Roman" w:hAnsi="Helvetica" w:cs="Helvetica"/>
          <w:b/>
          <w:bCs/>
          <w:color w:val="000000"/>
          <w:sz w:val="21"/>
          <w:szCs w:val="21"/>
        </w:rPr>
        <w:t>Sign this Form</w:t>
      </w:r>
      <w:r w:rsidRPr="003C6B7C">
        <w:rPr>
          <w:rFonts w:ascii="Helvetica" w:eastAsia="Times New Roman" w:hAnsi="Helvetica" w:cs="Helvetica"/>
          <w:color w:val="000000"/>
          <w:sz w:val="21"/>
          <w:szCs w:val="21"/>
        </w:rPr>
        <w:t> checkbox to electronically sign the note and click the </w:t>
      </w:r>
      <w:r w:rsidRPr="003C6B7C">
        <w:rPr>
          <w:rFonts w:ascii="Helvetica" w:eastAsia="Times New Roman" w:hAnsi="Helvetica" w:cs="Helvetica"/>
          <w:b/>
          <w:bCs/>
          <w:color w:val="000000"/>
          <w:sz w:val="21"/>
          <w:szCs w:val="21"/>
        </w:rPr>
        <w:t>Create Note </w:t>
      </w:r>
      <w:r w:rsidRPr="003C6B7C">
        <w:rPr>
          <w:rFonts w:ascii="Helvetica" w:eastAsia="Times New Roman" w:hAnsi="Helvetica" w:cs="Helvetica"/>
          <w:color w:val="000000"/>
          <w:sz w:val="21"/>
          <w:szCs w:val="21"/>
        </w:rPr>
        <w:t>button.</w:t>
      </w:r>
    </w:p>
    <w:p w14:paraId="22EC08CC" w14:textId="77777777" w:rsidR="003C6B7C" w:rsidRPr="003C6B7C" w:rsidRDefault="003C6B7C" w:rsidP="003C6B7C">
      <w:pPr>
        <w:spacing w:before="100" w:beforeAutospacing="1" w:after="100" w:afterAutospacing="1" w:line="240" w:lineRule="auto"/>
        <w:rPr>
          <w:rFonts w:ascii="Helvetica" w:eastAsia="Times New Roman" w:hAnsi="Helvetica" w:cs="Helvetica"/>
          <w:color w:val="555555"/>
          <w:sz w:val="21"/>
          <w:szCs w:val="21"/>
        </w:rPr>
      </w:pPr>
      <w:r w:rsidRPr="003C6B7C">
        <w:rPr>
          <w:rFonts w:ascii="Helvetica" w:eastAsia="Times New Roman" w:hAnsi="Helvetica" w:cs="Helvetica"/>
          <w:color w:val="000000"/>
          <w:sz w:val="21"/>
          <w:szCs w:val="21"/>
        </w:rPr>
        <w:t>To save an unfinished Treatment Plan, leave Sign this Form unchecked and click the </w:t>
      </w:r>
      <w:r w:rsidRPr="003C6B7C">
        <w:rPr>
          <w:rFonts w:ascii="Helvetica" w:eastAsia="Times New Roman" w:hAnsi="Helvetica" w:cs="Helvetica"/>
          <w:b/>
          <w:bCs/>
          <w:color w:val="000000"/>
          <w:sz w:val="21"/>
          <w:szCs w:val="21"/>
        </w:rPr>
        <w:t>Save Draft</w:t>
      </w:r>
      <w:r w:rsidRPr="003C6B7C">
        <w:rPr>
          <w:rFonts w:ascii="Helvetica" w:eastAsia="Times New Roman" w:hAnsi="Helvetica" w:cs="Helvetica"/>
          <w:color w:val="000000"/>
          <w:sz w:val="21"/>
          <w:szCs w:val="21"/>
        </w:rPr>
        <w:t> button. You may access your draft later from your To-Do list or </w:t>
      </w:r>
      <w:r w:rsidRPr="003C6B7C">
        <w:rPr>
          <w:rFonts w:ascii="Helvetica" w:eastAsia="Times New Roman" w:hAnsi="Helvetica" w:cs="Helvetica"/>
          <w:b/>
          <w:bCs/>
          <w:color w:val="000000"/>
          <w:sz w:val="21"/>
          <w:szCs w:val="21"/>
        </w:rPr>
        <w:t>click Patients &gt; Patient Name &gt; Documents tab</w:t>
      </w:r>
      <w:r w:rsidRPr="003C6B7C">
        <w:rPr>
          <w:rFonts w:ascii="Helvetica" w:eastAsia="Times New Roman" w:hAnsi="Helvetica" w:cs="Helvetica"/>
          <w:color w:val="000000"/>
          <w:sz w:val="21"/>
          <w:szCs w:val="21"/>
        </w:rPr>
        <w:t>.</w:t>
      </w:r>
    </w:p>
    <w:p w14:paraId="541A47F5" w14:textId="77777777" w:rsidR="00157DAB" w:rsidRDefault="00157DAB"/>
    <w:sectPr w:rsidR="00157DAB" w:rsidSect="003C6B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7C"/>
    <w:rsid w:val="00157DAB"/>
    <w:rsid w:val="003C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C3A3"/>
  <w15:chartTrackingRefBased/>
  <w15:docId w15:val="{3A1061A1-7CB1-4D8C-AF33-17A6DD5B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6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6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6B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6B7C"/>
    <w:rPr>
      <w:color w:val="0000FF"/>
      <w:u w:val="single"/>
    </w:rPr>
  </w:style>
  <w:style w:type="paragraph" w:styleId="NormalWeb">
    <w:name w:val="Normal (Web)"/>
    <w:basedOn w:val="Normal"/>
    <w:uiPriority w:val="99"/>
    <w:semiHidden/>
    <w:unhideWhenUsed/>
    <w:rsid w:val="003C6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black">
    <w:name w:val="wysiwyg-color-black"/>
    <w:basedOn w:val="DefaultParagraphFont"/>
    <w:rsid w:val="003C6B7C"/>
  </w:style>
  <w:style w:type="character" w:styleId="Strong">
    <w:name w:val="Strong"/>
    <w:basedOn w:val="DefaultParagraphFont"/>
    <w:uiPriority w:val="22"/>
    <w:qFormat/>
    <w:rsid w:val="003C6B7C"/>
    <w:rPr>
      <w:b/>
      <w:bCs/>
    </w:rPr>
  </w:style>
  <w:style w:type="character" w:styleId="Emphasis">
    <w:name w:val="Emphasis"/>
    <w:basedOn w:val="DefaultParagraphFont"/>
    <w:uiPriority w:val="20"/>
    <w:qFormat/>
    <w:rsid w:val="003C6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4453">
      <w:bodyDiv w:val="1"/>
      <w:marLeft w:val="0"/>
      <w:marRight w:val="0"/>
      <w:marTop w:val="0"/>
      <w:marBottom w:val="0"/>
      <w:divBdr>
        <w:top w:val="none" w:sz="0" w:space="0" w:color="auto"/>
        <w:left w:val="none" w:sz="0" w:space="0" w:color="auto"/>
        <w:bottom w:val="none" w:sz="0" w:space="0" w:color="auto"/>
        <w:right w:val="none" w:sz="0" w:space="0" w:color="auto"/>
      </w:divBdr>
      <w:divsChild>
        <w:div w:id="1901093119">
          <w:marLeft w:val="0"/>
          <w:marRight w:val="0"/>
          <w:marTop w:val="0"/>
          <w:marBottom w:val="0"/>
          <w:divBdr>
            <w:top w:val="none" w:sz="0" w:space="0" w:color="auto"/>
            <w:left w:val="none" w:sz="0" w:space="0" w:color="auto"/>
            <w:bottom w:val="none" w:sz="0" w:space="0" w:color="auto"/>
            <w:right w:val="none" w:sz="0" w:space="0" w:color="auto"/>
          </w:divBdr>
          <w:divsChild>
            <w:div w:id="1197353079">
              <w:marLeft w:val="0"/>
              <w:marRight w:val="0"/>
              <w:marTop w:val="0"/>
              <w:marBottom w:val="0"/>
              <w:divBdr>
                <w:top w:val="none" w:sz="0" w:space="0" w:color="auto"/>
                <w:left w:val="none" w:sz="0" w:space="0" w:color="auto"/>
                <w:bottom w:val="none" w:sz="0" w:space="0" w:color="auto"/>
                <w:right w:val="none" w:sz="0" w:space="0" w:color="auto"/>
              </w:divBdr>
            </w:div>
            <w:div w:id="1871994859">
              <w:marLeft w:val="0"/>
              <w:marRight w:val="0"/>
              <w:marTop w:val="30"/>
              <w:marBottom w:val="0"/>
              <w:divBdr>
                <w:top w:val="none" w:sz="0" w:space="0" w:color="auto"/>
                <w:left w:val="none" w:sz="0" w:space="0" w:color="auto"/>
                <w:bottom w:val="none" w:sz="0" w:space="0" w:color="auto"/>
                <w:right w:val="none" w:sz="0" w:space="0" w:color="auto"/>
              </w:divBdr>
            </w:div>
            <w:div w:id="1717197183">
              <w:marLeft w:val="0"/>
              <w:marRight w:val="0"/>
              <w:marTop w:val="0"/>
              <w:marBottom w:val="75"/>
              <w:divBdr>
                <w:top w:val="none" w:sz="0" w:space="0" w:color="auto"/>
                <w:left w:val="none" w:sz="0" w:space="0" w:color="auto"/>
                <w:bottom w:val="none" w:sz="0" w:space="0" w:color="auto"/>
                <w:right w:val="none" w:sz="0" w:space="0" w:color="auto"/>
              </w:divBdr>
            </w:div>
          </w:divsChild>
        </w:div>
        <w:div w:id="1808739506">
          <w:marLeft w:val="0"/>
          <w:marRight w:val="0"/>
          <w:marTop w:val="0"/>
          <w:marBottom w:val="0"/>
          <w:divBdr>
            <w:top w:val="none" w:sz="0" w:space="0" w:color="auto"/>
            <w:left w:val="none" w:sz="0" w:space="0" w:color="auto"/>
            <w:bottom w:val="none" w:sz="0" w:space="0" w:color="auto"/>
            <w:right w:val="none" w:sz="0" w:space="0" w:color="auto"/>
          </w:divBdr>
          <w:divsChild>
            <w:div w:id="1104150667">
              <w:marLeft w:val="0"/>
              <w:marRight w:val="0"/>
              <w:marTop w:val="60"/>
              <w:marBottom w:val="60"/>
              <w:divBdr>
                <w:top w:val="single" w:sz="6" w:space="11" w:color="FFDD80"/>
                <w:left w:val="single" w:sz="6" w:space="11" w:color="FFDD80"/>
                <w:bottom w:val="single" w:sz="6" w:space="11" w:color="FFDD80"/>
                <w:right w:val="single" w:sz="6" w:space="11" w:color="FFDD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herapynotes.com/hc/en-us/articles/200260455-How-To-Create-a-Note" TargetMode="External"/><Relationship Id="rId11" Type="http://schemas.openxmlformats.org/officeDocument/2006/relationships/image" Target="media/image5.png"/><Relationship Id="rId5" Type="http://schemas.openxmlformats.org/officeDocument/2006/relationships/hyperlink" Target="https://support.therapynotes.com/hc/en-us/articles/225081688-How-To-Complete-a-Psychotherapy-Treatment-Plan/subscription" TargetMode="External"/><Relationship Id="rId15" Type="http://schemas.openxmlformats.org/officeDocument/2006/relationships/theme" Target="theme/theme1.xml"/><Relationship Id="rId10" Type="http://schemas.openxmlformats.org/officeDocument/2006/relationships/hyperlink" Target="https://support.therapynotes.com/hc/en-us/articles/200608725-DSM-5-Diagnosis-Tool"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dcterms:created xsi:type="dcterms:W3CDTF">2018-06-03T22:38:00Z</dcterms:created>
  <dcterms:modified xsi:type="dcterms:W3CDTF">2018-06-03T22:39:00Z</dcterms:modified>
</cp:coreProperties>
</file>