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404CA" w14:textId="77777777" w:rsidR="0099256E" w:rsidRDefault="0099256E"/>
    <w:p w14:paraId="0D742EBF" w14:textId="77777777" w:rsidR="0099256E" w:rsidRDefault="0099256E" w:rsidP="0099256E">
      <w:pPr>
        <w:jc w:val="center"/>
      </w:pPr>
      <w:r>
        <w:rPr>
          <w:noProof/>
        </w:rPr>
        <w:drawing>
          <wp:inline distT="0" distB="0" distL="0" distR="0" wp14:anchorId="7238316C" wp14:editId="596902FB">
            <wp:extent cx="2383367" cy="1342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learhope-Wellness_GreenSmallest - Cop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0242" cy="1346503"/>
                    </a:xfrm>
                    <a:prstGeom prst="rect">
                      <a:avLst/>
                    </a:prstGeom>
                  </pic:spPr>
                </pic:pic>
              </a:graphicData>
            </a:graphic>
          </wp:inline>
        </w:drawing>
      </w:r>
      <w:bookmarkStart w:id="0" w:name="_GoBack"/>
      <w:bookmarkEnd w:id="0"/>
    </w:p>
    <w:p w14:paraId="4708CFBD" w14:textId="77777777" w:rsidR="0099256E" w:rsidRDefault="0099256E" w:rsidP="0099256E">
      <w:pPr>
        <w:jc w:val="center"/>
      </w:pPr>
    </w:p>
    <w:p w14:paraId="5FFDBC2B" w14:textId="677538DE" w:rsidR="00123D3A" w:rsidRDefault="000647E1" w:rsidP="0099256E">
      <w:pPr>
        <w:jc w:val="center"/>
      </w:pPr>
      <w:r>
        <w:rPr>
          <w:noProof/>
        </w:rPr>
        <w:drawing>
          <wp:inline distT="0" distB="0" distL="0" distR="0" wp14:anchorId="2428A566" wp14:editId="465E037C">
            <wp:extent cx="5715000" cy="4275455"/>
            <wp:effectExtent l="0" t="0" r="0" b="0"/>
            <wp:docPr id="1" name="Picture 1" descr="http://i2.wp.com/triumphwellness.com/wp-content/uploads/2012/09/41517627785129667_trHrtvaA_f.jpg?resize=600%2C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wp.com/triumphwellness.com/wp-content/uploads/2012/09/41517627785129667_trHrtvaA_f.jpg?resize=600%2C4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275455"/>
                    </a:xfrm>
                    <a:prstGeom prst="rect">
                      <a:avLst/>
                    </a:prstGeom>
                    <a:noFill/>
                    <a:ln>
                      <a:noFill/>
                    </a:ln>
                  </pic:spPr>
                </pic:pic>
              </a:graphicData>
            </a:graphic>
          </wp:inline>
        </w:drawing>
      </w:r>
    </w:p>
    <w:p w14:paraId="3636D718" w14:textId="77777777" w:rsidR="00826751" w:rsidRPr="00826751" w:rsidRDefault="00826751" w:rsidP="00826751">
      <w:pPr>
        <w:shd w:val="clear" w:color="auto" w:fill="FFFFFF"/>
        <w:spacing w:before="100" w:beforeAutospacing="1" w:after="100" w:afterAutospacing="1" w:line="264" w:lineRule="atLeast"/>
        <w:outlineLvl w:val="0"/>
        <w:rPr>
          <w:rFonts w:ascii="Arial" w:eastAsia="Times New Roman" w:hAnsi="Arial" w:cs="Arial"/>
          <w:b/>
          <w:bCs/>
          <w:color w:val="C00000"/>
          <w:kern w:val="36"/>
          <w:sz w:val="41"/>
          <w:szCs w:val="41"/>
        </w:rPr>
      </w:pPr>
      <w:r w:rsidRPr="00826751">
        <w:rPr>
          <w:rFonts w:ascii="Arial" w:eastAsia="Times New Roman" w:hAnsi="Arial" w:cs="Arial"/>
          <w:b/>
          <w:bCs/>
          <w:color w:val="C00000"/>
          <w:kern w:val="36"/>
          <w:sz w:val="41"/>
          <w:szCs w:val="41"/>
        </w:rPr>
        <w:t>The Transtheoretical Model (Stages of Change)</w:t>
      </w:r>
    </w:p>
    <w:p w14:paraId="70E67979" w14:textId="77777777" w:rsidR="00826751" w:rsidRPr="00826751" w:rsidRDefault="00826751" w:rsidP="00826751">
      <w:pPr>
        <w:spacing w:after="0" w:line="240" w:lineRule="auto"/>
        <w:rPr>
          <w:rFonts w:ascii="Times New Roman" w:eastAsia="Times New Roman" w:hAnsi="Times New Roman" w:cs="Times New Roman"/>
          <w:sz w:val="24"/>
          <w:szCs w:val="24"/>
        </w:rPr>
      </w:pPr>
      <w:r w:rsidRPr="00826751">
        <w:rPr>
          <w:rFonts w:ascii="Times New Roman" w:eastAsia="Times New Roman" w:hAnsi="Times New Roman" w:cs="Times New Roman"/>
          <w:sz w:val="24"/>
          <w:szCs w:val="24"/>
        </w:rPr>
        <w:pict w14:anchorId="603BB5D0">
          <v:rect id="_x0000_i1025" style="width:758.5pt;height:1.5pt" o:hrpct="0" o:hralign="center" o:hrstd="t" o:hrnoshade="t" o:hr="t" fillcolor="#c00000" stroked="f"/>
        </w:pict>
      </w:r>
    </w:p>
    <w:p w14:paraId="54CF1B48" w14:textId="77777777" w:rsidR="00826751" w:rsidRPr="00826751" w:rsidRDefault="00826751" w:rsidP="00826751">
      <w:pPr>
        <w:shd w:val="clear" w:color="auto" w:fill="FFFFFF"/>
        <w:spacing w:before="100" w:beforeAutospacing="1" w:after="100" w:afterAutospacing="1" w:line="240" w:lineRule="auto"/>
        <w:rPr>
          <w:rFonts w:ascii="Arial" w:eastAsia="Times New Roman" w:hAnsi="Arial" w:cs="Arial"/>
          <w:color w:val="000000"/>
        </w:rPr>
      </w:pPr>
      <w:r w:rsidRPr="00826751">
        <w:rPr>
          <w:rFonts w:ascii="Arial" w:eastAsia="Times New Roman" w:hAnsi="Arial" w:cs="Arial"/>
          <w:color w:val="000000"/>
        </w:rPr>
        <w:t>The Transtheoretical Model (also called the Stages of Change Model), developed by Prochaska and DiClemente in the late 1970s, evolved through studies examining the experiences of smokers who quit on their own with those requiring further treatment to understand why some people were capable of quitting on their own. It was determined that people quit smoking if they were ready to do so. Thus, the Transtheoretical Model (TTM) focuses on the decision-making of the individual and is a model of intentional change. The TTM operates on the assumption that people do not change behaviors quickly and decisively. Rather, change in behavior, especially habitual behavior, occurs continuously through a cyclical process. The TTM is not a theory but a model; different behavioral theories and constructs can be applied to various stages of the model where they may be most effective.</w:t>
      </w:r>
    </w:p>
    <w:p w14:paraId="28566A9B" w14:textId="77777777" w:rsidR="00826751" w:rsidRPr="00826751" w:rsidRDefault="00826751" w:rsidP="00826751">
      <w:pPr>
        <w:shd w:val="clear" w:color="auto" w:fill="FFFFFF"/>
        <w:spacing w:before="100" w:beforeAutospacing="1" w:after="100" w:afterAutospacing="1" w:line="240" w:lineRule="auto"/>
        <w:rPr>
          <w:rFonts w:ascii="Arial" w:eastAsia="Times New Roman" w:hAnsi="Arial" w:cs="Arial"/>
          <w:color w:val="000000"/>
        </w:rPr>
      </w:pPr>
      <w:r w:rsidRPr="00826751">
        <w:rPr>
          <w:rFonts w:ascii="Arial" w:eastAsia="Times New Roman" w:hAnsi="Arial" w:cs="Arial"/>
          <w:color w:val="000000"/>
        </w:rPr>
        <w:lastRenderedPageBreak/>
        <w:t>The TTM posits that individuals move through six stages of change: precontemplation, contemplation, preparation, action, maintenance, and termination. Termination was not part of the original model and is less often used in application of stages of change for health-related behaviors. For each stage of change, different intervention strategies are most effective at moving the person to the next stage of change and subsequently through the model to maintenance, the ideal stage of behavior.</w:t>
      </w:r>
    </w:p>
    <w:p w14:paraId="164480CC" w14:textId="77777777" w:rsidR="00826751" w:rsidRPr="00826751" w:rsidRDefault="00826751" w:rsidP="00826751">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826751">
        <w:rPr>
          <w:rFonts w:ascii="Arial" w:eastAsia="Times New Roman" w:hAnsi="Arial" w:cs="Arial"/>
          <w:color w:val="000000"/>
        </w:rPr>
        <w:t xml:space="preserve">Precontemplation - In this stage, people do not intend to </w:t>
      </w:r>
      <w:proofErr w:type="gramStart"/>
      <w:r w:rsidRPr="00826751">
        <w:rPr>
          <w:rFonts w:ascii="Arial" w:eastAsia="Times New Roman" w:hAnsi="Arial" w:cs="Arial"/>
          <w:color w:val="000000"/>
        </w:rPr>
        <w:t>take action</w:t>
      </w:r>
      <w:proofErr w:type="gramEnd"/>
      <w:r w:rsidRPr="00826751">
        <w:rPr>
          <w:rFonts w:ascii="Arial" w:eastAsia="Times New Roman" w:hAnsi="Arial" w:cs="Arial"/>
          <w:color w:val="000000"/>
        </w:rPr>
        <w:t xml:space="preserve"> in the foreseeable future (defined as within the next 6 months). People are often unaware that their behavior is problematic or produces negative consequences. People in this stage often underestimate the pros of changing behavior and place too much emphasis on the cons of changing behavior.</w:t>
      </w:r>
    </w:p>
    <w:p w14:paraId="5D0DC655" w14:textId="77777777" w:rsidR="00826751" w:rsidRPr="00826751" w:rsidRDefault="00826751" w:rsidP="00826751">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826751">
        <w:rPr>
          <w:rFonts w:ascii="Arial" w:eastAsia="Times New Roman" w:hAnsi="Arial" w:cs="Arial"/>
          <w:color w:val="000000"/>
        </w:rPr>
        <w:t>Contemplation - In this stage, people are intending to start the healthy behavior in the foreseeable future (defined as within the next 6 months). People recognize that their behavior may be problematic, and a more thoughtful and practical consideration of the pros and cons of changing the behavior takes place, with equal emphasis placed on both. Even with this recognition, people may still feel ambivalent toward changing their behavior.</w:t>
      </w:r>
    </w:p>
    <w:p w14:paraId="747E9BDE" w14:textId="77777777" w:rsidR="00826751" w:rsidRPr="00826751" w:rsidRDefault="00826751" w:rsidP="00826751">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826751">
        <w:rPr>
          <w:rFonts w:ascii="Arial" w:eastAsia="Times New Roman" w:hAnsi="Arial" w:cs="Arial"/>
          <w:color w:val="000000"/>
        </w:rPr>
        <w:t xml:space="preserve">Preparation (Determination) - In this stage, people are ready to </w:t>
      </w:r>
      <w:proofErr w:type="gramStart"/>
      <w:r w:rsidRPr="00826751">
        <w:rPr>
          <w:rFonts w:ascii="Arial" w:eastAsia="Times New Roman" w:hAnsi="Arial" w:cs="Arial"/>
          <w:color w:val="000000"/>
        </w:rPr>
        <w:t>take action</w:t>
      </w:r>
      <w:proofErr w:type="gramEnd"/>
      <w:r w:rsidRPr="00826751">
        <w:rPr>
          <w:rFonts w:ascii="Arial" w:eastAsia="Times New Roman" w:hAnsi="Arial" w:cs="Arial"/>
          <w:color w:val="000000"/>
        </w:rPr>
        <w:t xml:space="preserve"> within the next 30 days. People start to take small steps toward the behavior change, and they believe changing their behavior can lead to a healthier life.</w:t>
      </w:r>
    </w:p>
    <w:p w14:paraId="382E908E" w14:textId="77777777" w:rsidR="00826751" w:rsidRPr="00826751" w:rsidRDefault="00826751" w:rsidP="00826751">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826751">
        <w:rPr>
          <w:rFonts w:ascii="Arial" w:eastAsia="Times New Roman" w:hAnsi="Arial" w:cs="Arial"/>
          <w:color w:val="000000"/>
        </w:rPr>
        <w:t>Action - In this stage, people have recently changed their behavior (defined as within the last 6 months) and intend to keep moving forward with that behavior change. People may exhibit this by modifying their problem behavior or acquiring new healthy behaviors.</w:t>
      </w:r>
    </w:p>
    <w:p w14:paraId="6D6C69A1" w14:textId="77777777" w:rsidR="00826751" w:rsidRPr="00826751" w:rsidRDefault="00826751" w:rsidP="00826751">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826751">
        <w:rPr>
          <w:rFonts w:ascii="Arial" w:eastAsia="Times New Roman" w:hAnsi="Arial" w:cs="Arial"/>
          <w:color w:val="000000"/>
        </w:rPr>
        <w:t>Maintenance - In this stage, people have sustained their behavior change for a while (defined as more than 6 months) and intend to maintain the behavior change going forward. People in this stage work to prevent relapse to earlier stages.</w:t>
      </w:r>
    </w:p>
    <w:p w14:paraId="731D41B7" w14:textId="77777777" w:rsidR="00826751" w:rsidRPr="00826751" w:rsidRDefault="00826751" w:rsidP="00826751">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826751">
        <w:rPr>
          <w:rFonts w:ascii="Arial" w:eastAsia="Times New Roman" w:hAnsi="Arial" w:cs="Arial"/>
          <w:color w:val="000000"/>
        </w:rPr>
        <w:t>Termination - In this stage, people have no desire to return to their unhealthy behaviors and are sure they will not relapse. Since this is rarely reached, and people tend to stay in the maintenance stage, this stage is often not considered in health promotion programs.  </w:t>
      </w:r>
    </w:p>
    <w:p w14:paraId="446F0FFA" w14:textId="77777777" w:rsidR="00826751" w:rsidRPr="00826751" w:rsidRDefault="00826751" w:rsidP="00826751">
      <w:pPr>
        <w:shd w:val="clear" w:color="auto" w:fill="FFFFFF"/>
        <w:spacing w:before="100" w:beforeAutospacing="1" w:after="100" w:afterAutospacing="1" w:line="240" w:lineRule="auto"/>
        <w:rPr>
          <w:rFonts w:ascii="Arial" w:eastAsia="Times New Roman" w:hAnsi="Arial" w:cs="Arial"/>
          <w:color w:val="000000"/>
        </w:rPr>
      </w:pPr>
      <w:r w:rsidRPr="00826751">
        <w:rPr>
          <w:rFonts w:ascii="Arial" w:eastAsia="Times New Roman" w:hAnsi="Arial" w:cs="Arial"/>
          <w:color w:val="000000"/>
        </w:rPr>
        <w:t> </w:t>
      </w:r>
    </w:p>
    <w:p w14:paraId="73C4C574" w14:textId="68267E5D" w:rsidR="00826751" w:rsidRPr="00826751" w:rsidRDefault="00826751" w:rsidP="00826751">
      <w:pPr>
        <w:shd w:val="clear" w:color="auto" w:fill="FFFFFF"/>
        <w:spacing w:before="100" w:beforeAutospacing="1" w:after="100" w:afterAutospacing="1" w:line="240" w:lineRule="auto"/>
        <w:jc w:val="center"/>
        <w:rPr>
          <w:rFonts w:ascii="Arial" w:eastAsia="Times New Roman" w:hAnsi="Arial" w:cs="Arial"/>
          <w:color w:val="000000"/>
        </w:rPr>
      </w:pPr>
      <w:r w:rsidRPr="00826751">
        <w:rPr>
          <w:rFonts w:ascii="Arial" w:eastAsia="Times New Roman" w:hAnsi="Arial" w:cs="Arial"/>
          <w:noProof/>
          <w:color w:val="000000"/>
        </w:rPr>
        <w:drawing>
          <wp:inline distT="0" distB="0" distL="0" distR="0" wp14:anchorId="6DBAE6D8" wp14:editId="561469AA">
            <wp:extent cx="4762500" cy="3306445"/>
            <wp:effectExtent l="0" t="0" r="0" b="0"/>
            <wp:docPr id="3" name="Picture 3" descr="Stages of 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ges of Chan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0" cy="3306445"/>
                    </a:xfrm>
                    <a:prstGeom prst="rect">
                      <a:avLst/>
                    </a:prstGeom>
                    <a:noFill/>
                    <a:ln>
                      <a:noFill/>
                    </a:ln>
                  </pic:spPr>
                </pic:pic>
              </a:graphicData>
            </a:graphic>
          </wp:inline>
        </w:drawing>
      </w:r>
    </w:p>
    <w:p w14:paraId="5ED7F8F6" w14:textId="77777777" w:rsidR="00826751" w:rsidRPr="00826751" w:rsidRDefault="00826751" w:rsidP="00826751">
      <w:pPr>
        <w:shd w:val="clear" w:color="auto" w:fill="FFFFFF"/>
        <w:spacing w:before="100" w:beforeAutospacing="1" w:after="100" w:afterAutospacing="1" w:line="240" w:lineRule="auto"/>
        <w:rPr>
          <w:rFonts w:ascii="Arial" w:eastAsia="Times New Roman" w:hAnsi="Arial" w:cs="Arial"/>
          <w:color w:val="000000"/>
        </w:rPr>
      </w:pPr>
      <w:r w:rsidRPr="00826751">
        <w:rPr>
          <w:rFonts w:ascii="Arial" w:eastAsia="Times New Roman" w:hAnsi="Arial" w:cs="Arial"/>
          <w:color w:val="000000"/>
        </w:rPr>
        <w:t xml:space="preserve">To progress through the stages of change, people apply cognitive, affective, and evaluative processes. Ten processes of change have been identified with some processes being more relevant to a specific stage of </w:t>
      </w:r>
      <w:r w:rsidRPr="00826751">
        <w:rPr>
          <w:rFonts w:ascii="Arial" w:eastAsia="Times New Roman" w:hAnsi="Arial" w:cs="Arial"/>
          <w:color w:val="000000"/>
        </w:rPr>
        <w:lastRenderedPageBreak/>
        <w:t>change than other processes. These processes result in strategies that help people make and maintain change.</w:t>
      </w:r>
    </w:p>
    <w:p w14:paraId="1E76DF18" w14:textId="77777777" w:rsidR="00826751" w:rsidRPr="00826751" w:rsidRDefault="00826751" w:rsidP="00826751">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826751">
        <w:rPr>
          <w:rFonts w:ascii="Arial" w:eastAsia="Times New Roman" w:hAnsi="Arial" w:cs="Arial"/>
          <w:color w:val="000000"/>
        </w:rPr>
        <w:t>Consciousness Raising - Increasing awareness about the healthy behavior.</w:t>
      </w:r>
    </w:p>
    <w:p w14:paraId="51595A82" w14:textId="77777777" w:rsidR="00826751" w:rsidRPr="00826751" w:rsidRDefault="00826751" w:rsidP="00826751">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826751">
        <w:rPr>
          <w:rFonts w:ascii="Arial" w:eastAsia="Times New Roman" w:hAnsi="Arial" w:cs="Arial"/>
          <w:color w:val="000000"/>
        </w:rPr>
        <w:t>Dramatic Relief - Emotional arousal about the health behavior, whether positive or negative arousal.</w:t>
      </w:r>
    </w:p>
    <w:p w14:paraId="6BF20F4E" w14:textId="77777777" w:rsidR="00826751" w:rsidRPr="00826751" w:rsidRDefault="00826751" w:rsidP="00826751">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826751">
        <w:rPr>
          <w:rFonts w:ascii="Arial" w:eastAsia="Times New Roman" w:hAnsi="Arial" w:cs="Arial"/>
          <w:color w:val="000000"/>
        </w:rPr>
        <w:t>Self-Reevaluation - Self reappraisal to realize the healthy behavior is part of who they want to be.</w:t>
      </w:r>
    </w:p>
    <w:p w14:paraId="40421A9F" w14:textId="77777777" w:rsidR="00826751" w:rsidRPr="00826751" w:rsidRDefault="00826751" w:rsidP="00826751">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826751">
        <w:rPr>
          <w:rFonts w:ascii="Arial" w:eastAsia="Times New Roman" w:hAnsi="Arial" w:cs="Arial"/>
          <w:color w:val="000000"/>
        </w:rPr>
        <w:t>Environmental Reevaluation - Social reappraisal to realize how their unhealthy behavior affects others.</w:t>
      </w:r>
    </w:p>
    <w:p w14:paraId="43042632" w14:textId="77777777" w:rsidR="00826751" w:rsidRPr="00826751" w:rsidRDefault="00826751" w:rsidP="00826751">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826751">
        <w:rPr>
          <w:rFonts w:ascii="Arial" w:eastAsia="Times New Roman" w:hAnsi="Arial" w:cs="Arial"/>
          <w:color w:val="000000"/>
        </w:rPr>
        <w:t>Social Liberation - Environmental opportunities that exist to show society is supportive of the healthy behavior.</w:t>
      </w:r>
    </w:p>
    <w:p w14:paraId="113A1D3D" w14:textId="77777777" w:rsidR="00826751" w:rsidRPr="00826751" w:rsidRDefault="00826751" w:rsidP="00826751">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826751">
        <w:rPr>
          <w:rFonts w:ascii="Arial" w:eastAsia="Times New Roman" w:hAnsi="Arial" w:cs="Arial"/>
          <w:color w:val="000000"/>
        </w:rPr>
        <w:t>Self-Liberation - Commitment to change behavior based on the belief that achievement of the healthy behavior is possible.</w:t>
      </w:r>
    </w:p>
    <w:p w14:paraId="7D80752A" w14:textId="77777777" w:rsidR="00826751" w:rsidRPr="00826751" w:rsidRDefault="00826751" w:rsidP="00826751">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826751">
        <w:rPr>
          <w:rFonts w:ascii="Arial" w:eastAsia="Times New Roman" w:hAnsi="Arial" w:cs="Arial"/>
          <w:color w:val="000000"/>
        </w:rPr>
        <w:t>Helping Relationships - Finding supportive relationships that encourage the desired change.</w:t>
      </w:r>
    </w:p>
    <w:p w14:paraId="441BBB74" w14:textId="77777777" w:rsidR="00826751" w:rsidRPr="00826751" w:rsidRDefault="00826751" w:rsidP="00826751">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826751">
        <w:rPr>
          <w:rFonts w:ascii="Arial" w:eastAsia="Times New Roman" w:hAnsi="Arial" w:cs="Arial"/>
          <w:color w:val="000000"/>
        </w:rPr>
        <w:t>Counter-Conditioning - Substituting healthy behaviors and thoughts for unhealthy behaviors and thoughts.</w:t>
      </w:r>
    </w:p>
    <w:p w14:paraId="76F319E5" w14:textId="77777777" w:rsidR="00826751" w:rsidRPr="00826751" w:rsidRDefault="00826751" w:rsidP="00826751">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826751">
        <w:rPr>
          <w:rFonts w:ascii="Arial" w:eastAsia="Times New Roman" w:hAnsi="Arial" w:cs="Arial"/>
          <w:color w:val="000000"/>
        </w:rPr>
        <w:t>Reinforcement Management - Rewarding the positive behavior and reducing the rewards that come from negative behavior.</w:t>
      </w:r>
    </w:p>
    <w:p w14:paraId="67354E57" w14:textId="77777777" w:rsidR="00826751" w:rsidRPr="00826751" w:rsidRDefault="00826751" w:rsidP="00826751">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826751">
        <w:rPr>
          <w:rFonts w:ascii="Arial" w:eastAsia="Times New Roman" w:hAnsi="Arial" w:cs="Arial"/>
          <w:color w:val="000000"/>
        </w:rPr>
        <w:t>Stimulus Control - Re-engineering the environment to have reminders and cues that support and encourage the healthy behavior and remove those that encourage the unhealthy behavior.</w:t>
      </w:r>
    </w:p>
    <w:p w14:paraId="030B4C08" w14:textId="77777777" w:rsidR="00826751" w:rsidRPr="00826751" w:rsidRDefault="00826751" w:rsidP="00826751">
      <w:pPr>
        <w:shd w:val="clear" w:color="auto" w:fill="FFFFFF"/>
        <w:spacing w:before="100" w:beforeAutospacing="1" w:after="100" w:afterAutospacing="1" w:line="264" w:lineRule="atLeast"/>
        <w:outlineLvl w:val="1"/>
        <w:rPr>
          <w:rFonts w:ascii="Arial" w:eastAsia="Times New Roman" w:hAnsi="Arial" w:cs="Arial"/>
          <w:b/>
          <w:bCs/>
          <w:color w:val="C00000"/>
          <w:sz w:val="29"/>
          <w:szCs w:val="29"/>
        </w:rPr>
      </w:pPr>
      <w:r w:rsidRPr="00826751">
        <w:rPr>
          <w:rFonts w:ascii="Arial" w:eastAsia="Times New Roman" w:hAnsi="Arial" w:cs="Arial"/>
          <w:b/>
          <w:bCs/>
          <w:color w:val="C00000"/>
          <w:sz w:val="29"/>
          <w:szCs w:val="29"/>
        </w:rPr>
        <w:t>Limitations of the Transtheoretical Model</w:t>
      </w:r>
    </w:p>
    <w:p w14:paraId="63707C03" w14:textId="77777777" w:rsidR="00826751" w:rsidRPr="00826751" w:rsidRDefault="00826751" w:rsidP="00826751">
      <w:pPr>
        <w:shd w:val="clear" w:color="auto" w:fill="FFFFFF"/>
        <w:spacing w:before="100" w:beforeAutospacing="1" w:after="100" w:afterAutospacing="1" w:line="240" w:lineRule="auto"/>
        <w:rPr>
          <w:rFonts w:ascii="Arial" w:eastAsia="Times New Roman" w:hAnsi="Arial" w:cs="Arial"/>
          <w:color w:val="000000"/>
        </w:rPr>
      </w:pPr>
      <w:r w:rsidRPr="00826751">
        <w:rPr>
          <w:rFonts w:ascii="Arial" w:eastAsia="Times New Roman" w:hAnsi="Arial" w:cs="Arial"/>
          <w:color w:val="000000"/>
        </w:rPr>
        <w:t>There are several limitations of TTM, which should be considered when using this theory in public health. Limitations of the model include the following:</w:t>
      </w:r>
    </w:p>
    <w:p w14:paraId="6D526644" w14:textId="77777777" w:rsidR="00826751" w:rsidRPr="00826751" w:rsidRDefault="00826751" w:rsidP="00826751">
      <w:pPr>
        <w:numPr>
          <w:ilvl w:val="0"/>
          <w:numId w:val="3"/>
        </w:numPr>
        <w:shd w:val="clear" w:color="auto" w:fill="FFFFFF"/>
        <w:spacing w:before="100" w:beforeAutospacing="1" w:after="100" w:afterAutospacing="1" w:line="240" w:lineRule="auto"/>
        <w:rPr>
          <w:rFonts w:ascii="Arial" w:eastAsia="Times New Roman" w:hAnsi="Arial" w:cs="Arial"/>
          <w:color w:val="000000"/>
        </w:rPr>
      </w:pPr>
      <w:r w:rsidRPr="00826751">
        <w:rPr>
          <w:rFonts w:ascii="Arial" w:eastAsia="Times New Roman" w:hAnsi="Arial" w:cs="Arial"/>
          <w:color w:val="000000"/>
        </w:rPr>
        <w:t>The theory ignores the social context in which change occurs, such as SES and income.</w:t>
      </w:r>
    </w:p>
    <w:p w14:paraId="0D2A341F" w14:textId="77777777" w:rsidR="00826751" w:rsidRPr="00826751" w:rsidRDefault="00826751" w:rsidP="00826751">
      <w:pPr>
        <w:numPr>
          <w:ilvl w:val="0"/>
          <w:numId w:val="3"/>
        </w:numPr>
        <w:shd w:val="clear" w:color="auto" w:fill="FFFFFF"/>
        <w:spacing w:before="100" w:beforeAutospacing="1" w:after="100" w:afterAutospacing="1" w:line="240" w:lineRule="auto"/>
        <w:rPr>
          <w:rFonts w:ascii="Arial" w:eastAsia="Times New Roman" w:hAnsi="Arial" w:cs="Arial"/>
          <w:color w:val="000000"/>
        </w:rPr>
      </w:pPr>
      <w:r w:rsidRPr="00826751">
        <w:rPr>
          <w:rFonts w:ascii="Arial" w:eastAsia="Times New Roman" w:hAnsi="Arial" w:cs="Arial"/>
          <w:color w:val="000000"/>
        </w:rPr>
        <w:t>The lines between the stages can be arbitrary with no set criteria of how to determine a person's stage of change. The questionnaires that have been developed to assign a person to a stage of change are not always standardized or validated.</w:t>
      </w:r>
    </w:p>
    <w:p w14:paraId="271E2EA7" w14:textId="77777777" w:rsidR="00826751" w:rsidRPr="00826751" w:rsidRDefault="00826751" w:rsidP="00826751">
      <w:pPr>
        <w:numPr>
          <w:ilvl w:val="0"/>
          <w:numId w:val="3"/>
        </w:numPr>
        <w:shd w:val="clear" w:color="auto" w:fill="FFFFFF"/>
        <w:spacing w:before="100" w:beforeAutospacing="1" w:after="100" w:afterAutospacing="1" w:line="240" w:lineRule="auto"/>
        <w:rPr>
          <w:rFonts w:ascii="Arial" w:eastAsia="Times New Roman" w:hAnsi="Arial" w:cs="Arial"/>
          <w:color w:val="000000"/>
        </w:rPr>
      </w:pPr>
      <w:r w:rsidRPr="00826751">
        <w:rPr>
          <w:rFonts w:ascii="Arial" w:eastAsia="Times New Roman" w:hAnsi="Arial" w:cs="Arial"/>
          <w:color w:val="000000"/>
        </w:rPr>
        <w:t>There is no clear sense for how much time is needed for each stage, or how long a person can remain in a stage.  </w:t>
      </w:r>
    </w:p>
    <w:p w14:paraId="4BF088A5" w14:textId="77777777" w:rsidR="00826751" w:rsidRPr="00826751" w:rsidRDefault="00826751" w:rsidP="00826751">
      <w:pPr>
        <w:numPr>
          <w:ilvl w:val="0"/>
          <w:numId w:val="3"/>
        </w:numPr>
        <w:shd w:val="clear" w:color="auto" w:fill="FFFFFF"/>
        <w:spacing w:before="100" w:beforeAutospacing="1" w:after="100" w:afterAutospacing="1" w:line="240" w:lineRule="auto"/>
        <w:rPr>
          <w:rFonts w:ascii="Arial" w:eastAsia="Times New Roman" w:hAnsi="Arial" w:cs="Arial"/>
          <w:color w:val="000000"/>
        </w:rPr>
      </w:pPr>
      <w:r w:rsidRPr="00826751">
        <w:rPr>
          <w:rFonts w:ascii="Arial" w:eastAsia="Times New Roman" w:hAnsi="Arial" w:cs="Arial"/>
          <w:color w:val="000000"/>
        </w:rPr>
        <w:t>The model assumes that individuals make coherent and logical plans in their decision-making process when this is not always true.</w:t>
      </w:r>
    </w:p>
    <w:p w14:paraId="65B702D2" w14:textId="77777777" w:rsidR="00826751" w:rsidRPr="00826751" w:rsidRDefault="00826751" w:rsidP="00826751">
      <w:pPr>
        <w:shd w:val="clear" w:color="auto" w:fill="FFFFFF"/>
        <w:spacing w:before="100" w:beforeAutospacing="1" w:after="100" w:afterAutospacing="1" w:line="240" w:lineRule="auto"/>
        <w:rPr>
          <w:rFonts w:ascii="Arial" w:eastAsia="Times New Roman" w:hAnsi="Arial" w:cs="Arial"/>
          <w:color w:val="000000"/>
        </w:rPr>
      </w:pPr>
      <w:r w:rsidRPr="00826751">
        <w:rPr>
          <w:rFonts w:ascii="Arial" w:eastAsia="Times New Roman" w:hAnsi="Arial" w:cs="Arial"/>
          <w:color w:val="000000"/>
        </w:rPr>
        <w:t>The Transtheoretical Model provides suggested strategies for public health interventions to address people at various stages of the decision-making process. This can result in interventions that are tailored (i.e., a message or program component has been specifically created for a target population's level of knowledge and motivation) and effective. The TTM encourages an assessment of an individual's current stage of change and accounts for relapse in people's decision-making process.</w:t>
      </w:r>
    </w:p>
    <w:p w14:paraId="17139CA1" w14:textId="755B573F" w:rsidR="00826751" w:rsidRDefault="00E04076" w:rsidP="0099256E">
      <w:pPr>
        <w:jc w:val="center"/>
      </w:pPr>
      <w:hyperlink r:id="rId10" w:history="1">
        <w:r>
          <w:rPr>
            <w:rStyle w:val="Hyperlink"/>
          </w:rPr>
          <w:t>http://sphweb.bumc.bu.edu/otlt/MPH-Modules/SB/BehavioralChangeTheories/BehavioralChangeTheories6.html</w:t>
        </w:r>
      </w:hyperlink>
      <w:r>
        <w:t xml:space="preserve"> </w:t>
      </w:r>
    </w:p>
    <w:sectPr w:rsidR="00826751" w:rsidSect="0099256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4990D" w14:textId="77777777" w:rsidR="00B143A3" w:rsidRDefault="00B143A3" w:rsidP="0099256E">
      <w:pPr>
        <w:spacing w:after="0" w:line="240" w:lineRule="auto"/>
      </w:pPr>
      <w:r>
        <w:separator/>
      </w:r>
    </w:p>
  </w:endnote>
  <w:endnote w:type="continuationSeparator" w:id="0">
    <w:p w14:paraId="0DF846BD" w14:textId="77777777" w:rsidR="00B143A3" w:rsidRDefault="00B143A3" w:rsidP="00992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F8DB0" w14:textId="5763025D" w:rsidR="0099256E" w:rsidRDefault="005109AB">
    <w:pPr>
      <w:pStyle w:val="Footer"/>
    </w:pPr>
    <w:hyperlink r:id="rId1" w:history="1">
      <w:r w:rsidRPr="004652F5">
        <w:rPr>
          <w:rStyle w:val="Hyperlink"/>
        </w:rPr>
        <w:t>www.heatherlambert.org</w:t>
      </w:r>
    </w:hyperlink>
    <w:r>
      <w:t xml:space="preserve"> </w:t>
    </w:r>
    <w:r w:rsidR="0099256E">
      <w:ptab w:relativeTo="margin" w:alignment="center" w:leader="none"/>
    </w:r>
    <w:hyperlink r:id="rId2" w:history="1">
      <w:r w:rsidRPr="004652F5">
        <w:rPr>
          <w:rStyle w:val="Hyperlink"/>
        </w:rPr>
        <w:t>www.cleahopecounseling.com</w:t>
      </w:r>
    </w:hyperlink>
    <w:r>
      <w:tab/>
    </w:r>
    <w:r>
      <w:t xml:space="preserve">                            </w:t>
    </w:r>
    <w:hyperlink r:id="rId3" w:history="1">
      <w:r w:rsidRPr="004652F5">
        <w:rPr>
          <w:rStyle w:val="Hyperlink"/>
        </w:rPr>
        <w:t>www.clearhopewellness.com</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1B7F8" w14:textId="77777777" w:rsidR="00B143A3" w:rsidRDefault="00B143A3" w:rsidP="0099256E">
      <w:pPr>
        <w:spacing w:after="0" w:line="240" w:lineRule="auto"/>
      </w:pPr>
      <w:r>
        <w:separator/>
      </w:r>
    </w:p>
  </w:footnote>
  <w:footnote w:type="continuationSeparator" w:id="0">
    <w:p w14:paraId="2E70DD77" w14:textId="77777777" w:rsidR="00B143A3" w:rsidRDefault="00B143A3" w:rsidP="009925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23FD0"/>
    <w:multiLevelType w:val="multilevel"/>
    <w:tmpl w:val="7D5E1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310A16"/>
    <w:multiLevelType w:val="multilevel"/>
    <w:tmpl w:val="388C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10290C"/>
    <w:multiLevelType w:val="multilevel"/>
    <w:tmpl w:val="BF06D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7E1"/>
    <w:rsid w:val="000647E1"/>
    <w:rsid w:val="00123D3A"/>
    <w:rsid w:val="005109AB"/>
    <w:rsid w:val="00826751"/>
    <w:rsid w:val="0099256E"/>
    <w:rsid w:val="00B143A3"/>
    <w:rsid w:val="00E04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B71D9"/>
  <w15:chartTrackingRefBased/>
  <w15:docId w15:val="{AD7139E3-7461-4B62-8DDE-BB19E884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267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67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56E"/>
  </w:style>
  <w:style w:type="paragraph" w:styleId="Footer">
    <w:name w:val="footer"/>
    <w:basedOn w:val="Normal"/>
    <w:link w:val="FooterChar"/>
    <w:uiPriority w:val="99"/>
    <w:unhideWhenUsed/>
    <w:rsid w:val="00992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56E"/>
  </w:style>
  <w:style w:type="character" w:styleId="Hyperlink">
    <w:name w:val="Hyperlink"/>
    <w:basedOn w:val="DefaultParagraphFont"/>
    <w:uiPriority w:val="99"/>
    <w:unhideWhenUsed/>
    <w:rsid w:val="005109AB"/>
    <w:rPr>
      <w:color w:val="0563C1" w:themeColor="hyperlink"/>
      <w:u w:val="single"/>
    </w:rPr>
  </w:style>
  <w:style w:type="character" w:styleId="UnresolvedMention">
    <w:name w:val="Unresolved Mention"/>
    <w:basedOn w:val="DefaultParagraphFont"/>
    <w:uiPriority w:val="99"/>
    <w:semiHidden/>
    <w:unhideWhenUsed/>
    <w:rsid w:val="005109AB"/>
    <w:rPr>
      <w:color w:val="605E5C"/>
      <w:shd w:val="clear" w:color="auto" w:fill="E1DFDD"/>
    </w:rPr>
  </w:style>
  <w:style w:type="character" w:customStyle="1" w:styleId="Heading1Char">
    <w:name w:val="Heading 1 Char"/>
    <w:basedOn w:val="DefaultParagraphFont"/>
    <w:link w:val="Heading1"/>
    <w:uiPriority w:val="9"/>
    <w:rsid w:val="0082675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675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267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10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hweb.bumc.bu.edu/otlt/MPH-Modules/SB/BehavioralChangeTheories/BehavioralChangeTheories6.html"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www.clearhopewellness.com" TargetMode="External"/><Relationship Id="rId2" Type="http://schemas.openxmlformats.org/officeDocument/2006/relationships/hyperlink" Target="http://www.cleahopecounseling.com" TargetMode="External"/><Relationship Id="rId1" Type="http://schemas.openxmlformats.org/officeDocument/2006/relationships/hyperlink" Target="http://www.heatherlambe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lambert</dc:creator>
  <cp:keywords/>
  <dc:description/>
  <cp:lastModifiedBy>Heather lambert</cp:lastModifiedBy>
  <cp:revision>5</cp:revision>
  <cp:lastPrinted>2019-05-06T17:04:00Z</cp:lastPrinted>
  <dcterms:created xsi:type="dcterms:W3CDTF">2019-05-06T12:00:00Z</dcterms:created>
  <dcterms:modified xsi:type="dcterms:W3CDTF">2019-05-06T17:11:00Z</dcterms:modified>
</cp:coreProperties>
</file>